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69" w:rsidRPr="003B6BB7" w:rsidRDefault="003B6BB7" w:rsidP="003B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B7">
        <w:rPr>
          <w:rFonts w:ascii="Times New Roman" w:hAnsi="Times New Roman" w:cs="Times New Roman"/>
          <w:b/>
          <w:sz w:val="28"/>
          <w:szCs w:val="28"/>
        </w:rPr>
        <w:t>CÂU HỎI ÔN TẬP SINH 8</w:t>
      </w:r>
    </w:p>
    <w:p w:rsidR="003B6BB7" w:rsidRDefault="003B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1. Chú thích trên hình các cơ quan của hệ hô hấp</w:t>
      </w:r>
    </w:p>
    <w:p w:rsidR="003B6BB7" w:rsidRDefault="003B6BB7" w:rsidP="003B6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70355" cy="2737339"/>
            <wp:effectExtent l="0" t="0" r="0" b="6350"/>
            <wp:docPr id="1" name="Picture 1" descr="Kết quả hình ảnh cho tranh câm cơ quan hô h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tranh câm cơ quan hô hấ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6" t="15854" r="22528"/>
                    <a:stretch/>
                  </pic:blipFill>
                  <pic:spPr bwMode="auto">
                    <a:xfrm>
                      <a:off x="0" y="0"/>
                      <a:ext cx="1971305" cy="273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BB7" w:rsidRDefault="003B6BB7" w:rsidP="003B6BB7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Trình bày cách sơ cứu khi bị đuối nước.</w:t>
      </w:r>
    </w:p>
    <w:p w:rsidR="003B6BB7" w:rsidRDefault="003B6BB7" w:rsidP="003B6BB7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3. Nêu sự trao đổi khí ở phổi và sự trao đổi khí ở tế bào.</w:t>
      </w:r>
    </w:p>
    <w:p w:rsidR="003B6BB7" w:rsidRDefault="003B6BB7" w:rsidP="003B6BB7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4. Những tác nhân nào gây hại cho hệ hô hấp? Để có hệ hô hấp khỏe mạnh em cần làm gì?</w:t>
      </w:r>
    </w:p>
    <w:p w:rsidR="003B6BB7" w:rsidRPr="003B6BB7" w:rsidRDefault="003B6BB7" w:rsidP="003B6BB7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5. Trồng cây xanh có ý nghĩa như thế nào đối với sức khỏe con người?</w:t>
      </w:r>
    </w:p>
    <w:sectPr w:rsidR="003B6BB7" w:rsidRPr="003B6BB7" w:rsidSect="003B6BB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B7"/>
    <w:rsid w:val="003B6BB7"/>
    <w:rsid w:val="00A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2020-03-16T01:14:00Z</dcterms:created>
  <dcterms:modified xsi:type="dcterms:W3CDTF">2020-03-16T01:21:00Z</dcterms:modified>
</cp:coreProperties>
</file>